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72C3B" w14:textId="77777777" w:rsidR="00AA75E6" w:rsidRDefault="00AA75E6" w:rsidP="00253229">
      <w:pPr>
        <w:spacing w:after="150"/>
        <w:jc w:val="both"/>
      </w:pPr>
    </w:p>
    <w:p w14:paraId="1B088FC1" w14:textId="77777777" w:rsidR="00AA75E6" w:rsidRPr="00253229" w:rsidRDefault="00B538B4" w:rsidP="0025322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На основу члана 21. ст. 1. и 2. Закона о националном оквиру квалификација Републике Србије („Службени гласник РС”, број 27/18) и члана 43. став 1. Закона о Влади („Службени гласник РС”, бр. 55/05, 71/05 – исправка, 101/07, 65/08, 16/11, 68/12 – УС, 71/12, 7/14 – УС, 44/14 и 30/18 – др. закон),</w:t>
      </w:r>
    </w:p>
    <w:p w14:paraId="327F9B0F" w14:textId="77777777" w:rsidR="00AA75E6" w:rsidRPr="00253229" w:rsidRDefault="00B538B4" w:rsidP="0025322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Влада доноси</w:t>
      </w:r>
    </w:p>
    <w:p w14:paraId="646C4DE9" w14:textId="77777777" w:rsidR="00AA75E6" w:rsidRPr="00253229" w:rsidRDefault="00B538B4">
      <w:pPr>
        <w:spacing w:after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229">
        <w:rPr>
          <w:rFonts w:ascii="Times New Roman" w:hAnsi="Times New Roman" w:cs="Times New Roman"/>
          <w:b/>
          <w:color w:val="000000"/>
          <w:sz w:val="24"/>
          <w:szCs w:val="24"/>
        </w:rPr>
        <w:t>ОДЛУКУ</w:t>
      </w:r>
    </w:p>
    <w:p w14:paraId="29F5DE14" w14:textId="77777777" w:rsidR="00AA75E6" w:rsidRPr="00253229" w:rsidRDefault="00B538B4">
      <w:pPr>
        <w:spacing w:after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229">
        <w:rPr>
          <w:rFonts w:ascii="Times New Roman" w:hAnsi="Times New Roman" w:cs="Times New Roman"/>
          <w:b/>
          <w:color w:val="000000"/>
          <w:sz w:val="24"/>
          <w:szCs w:val="24"/>
        </w:rPr>
        <w:t>о оснивању Секторског већа за сектор трговине, угоститељства и туризама</w:t>
      </w:r>
    </w:p>
    <w:p w14:paraId="58557776" w14:textId="09CFEE04" w:rsidR="00AA75E6" w:rsidRPr="00253229" w:rsidRDefault="00B538B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 xml:space="preserve">"Службени гласник РС", бр. 104 од 28. децембра 2018, 57 од 9. </w:t>
      </w:r>
      <w:proofErr w:type="spellStart"/>
      <w:r w:rsidRPr="00253229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proofErr w:type="spellEnd"/>
      <w:r w:rsidRPr="00253229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 w:rsidR="002378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237809" w:rsidRPr="00237809">
        <w:t xml:space="preserve"> </w:t>
      </w:r>
      <w:r w:rsidR="00237809" w:rsidRPr="002378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82 од 22. новембра 2019, 27 од 13. марта 2020</w:t>
      </w:r>
      <w:r w:rsidRPr="002532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D4CDAC" w14:textId="77777777" w:rsidR="00AA75E6" w:rsidRPr="00253229" w:rsidRDefault="00B538B4" w:rsidP="0025322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1. Оснива се Секторско веће за сектор трговине, угоститељства и туризама (у даљем тексту: Секторско веће) за области које се односе на трговину односно на куповину и продају робе и услуга укључујући менаџмент робе, цене, управљање ризицима, системима и процедурама продаје, праћење трендова у трговини, као и на области угоститељства и туризма.</w:t>
      </w:r>
    </w:p>
    <w:p w14:paraId="3BE3173A" w14:textId="77777777" w:rsidR="00AA75E6" w:rsidRPr="00253229" w:rsidRDefault="00B538B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2. Задаци Секторског већа су да:</w:t>
      </w:r>
    </w:p>
    <w:p w14:paraId="11FEDA73" w14:textId="77777777" w:rsidR="00AA75E6" w:rsidRPr="00253229" w:rsidRDefault="00B538B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1) анализира постојеће и утврђује потребне квалификације у сектору;</w:t>
      </w:r>
    </w:p>
    <w:p w14:paraId="790F211A" w14:textId="77777777" w:rsidR="00AA75E6" w:rsidRPr="00253229" w:rsidRDefault="00B538B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2) идентификује квалификације које треба осавременити;</w:t>
      </w:r>
    </w:p>
    <w:p w14:paraId="5475CC8B" w14:textId="77777777" w:rsidR="00AA75E6" w:rsidRPr="00253229" w:rsidRDefault="00B538B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3) идентификује квалификације које више не одговарају потребама сектора;</w:t>
      </w:r>
    </w:p>
    <w:p w14:paraId="4634D221" w14:textId="77777777" w:rsidR="00AA75E6" w:rsidRPr="00253229" w:rsidRDefault="00B538B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4) доноси одлуку о изради предлога стандарда квалификација у оквиру сектора;</w:t>
      </w:r>
    </w:p>
    <w:p w14:paraId="736E0976" w14:textId="77777777" w:rsidR="00AA75E6" w:rsidRPr="00253229" w:rsidRDefault="00B538B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5) даје мишљење о очекиваним исходима знања и вештина унутар сектора;</w:t>
      </w:r>
    </w:p>
    <w:p w14:paraId="5F6DED06" w14:textId="77777777" w:rsidR="00AA75E6" w:rsidRPr="00253229" w:rsidRDefault="00B538B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6) промовише дијалог и непосредну сарадњу између света рада и образовања;</w:t>
      </w:r>
    </w:p>
    <w:p w14:paraId="172AF472" w14:textId="77777777" w:rsidR="00AA75E6" w:rsidRPr="00253229" w:rsidRDefault="00B538B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7) промовише могућности за образовање, обуку и запошљавање унутар сектора;</w:t>
      </w:r>
    </w:p>
    <w:p w14:paraId="65F07727" w14:textId="77777777" w:rsidR="00AA75E6" w:rsidRPr="00253229" w:rsidRDefault="00B538B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8) идентификује могућности за обучавање одраслих унутар сектора;</w:t>
      </w:r>
    </w:p>
    <w:p w14:paraId="551806C8" w14:textId="77777777" w:rsidR="00AA75E6" w:rsidRPr="00253229" w:rsidRDefault="00B538B4" w:rsidP="0025322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9) разматра импликације националног оквира квалификација на квалификације унутар сектора;</w:t>
      </w:r>
    </w:p>
    <w:p w14:paraId="15C90AEA" w14:textId="77777777" w:rsidR="00AA75E6" w:rsidRPr="00253229" w:rsidRDefault="00B538B4" w:rsidP="0025322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10) предлаже листе квалификација по нивоима и врстама које могу да се стичу признавањем претходног учења;</w:t>
      </w:r>
    </w:p>
    <w:p w14:paraId="5CB467D5" w14:textId="77777777" w:rsidR="00AA75E6" w:rsidRPr="00253229" w:rsidRDefault="00B538B4" w:rsidP="0025322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11) обавља друге послове у складу са Законом о националном оквиру квалификација Републике Србије.</w:t>
      </w:r>
    </w:p>
    <w:p w14:paraId="10003265" w14:textId="77777777" w:rsidR="00AA75E6" w:rsidRPr="00253229" w:rsidRDefault="00B538B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3. За чланове Секторског већа, на пет година именују се:</w:t>
      </w:r>
    </w:p>
    <w:p w14:paraId="729A0243" w14:textId="77777777" w:rsidR="00AA75E6" w:rsidRPr="00253229" w:rsidRDefault="00B538B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1) на предлог Привредне коморе Србије и репрезентативних удружења послодаваца:</w:t>
      </w:r>
      <w:r w:rsidRPr="0025322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1955BFAD" w14:textId="77777777" w:rsidR="00AA75E6" w:rsidRPr="00253229" w:rsidRDefault="00B538B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(1) Милка Глушац – трговина;</w:t>
      </w:r>
      <w:r w:rsidRPr="0025322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09A702BA" w14:textId="77777777" w:rsidR="00AA75E6" w:rsidRPr="00253229" w:rsidRDefault="00B538B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lastRenderedPageBreak/>
        <w:t>(2) Сузана Милосављевић и Иван Петровић – туризам;</w:t>
      </w:r>
      <w:r w:rsidRPr="0025322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672059DB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(3) Алекса Лучић – угоститељство.</w:t>
      </w:r>
      <w:r w:rsidRPr="0025322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5F2420EA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2) на предлог струковних комора, односно удружења:</w:t>
      </w:r>
    </w:p>
    <w:p w14:paraId="080FA29A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(1) Туристичка организација Србије:</w:t>
      </w:r>
    </w:p>
    <w:p w14:paraId="5ADDAF82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– Весна Нинић;</w:t>
      </w:r>
    </w:p>
    <w:p w14:paraId="05A2E599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(2) Асоцијација туристичких агенција Србије (АТАС):</w:t>
      </w:r>
    </w:p>
    <w:p w14:paraId="554ECA1D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– Игор Гвозден;</w:t>
      </w:r>
    </w:p>
    <w:p w14:paraId="4AACA8D4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(3) Удружење туристичких водича Србије:</w:t>
      </w:r>
    </w:p>
    <w:p w14:paraId="5CD5B53D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– проф. др Снежана Штетић.</w:t>
      </w:r>
    </w:p>
    <w:p w14:paraId="0D96D867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3) на предлог Савета за стручно образовање и образовање одраслих – проф. др Милорад Вукић.</w:t>
      </w:r>
    </w:p>
    <w:p w14:paraId="6EF8A8D4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4) на предлог Конференцијe универзитета и Конференцијe академија и високих школа – доц. др Данијел Павловић.</w:t>
      </w:r>
    </w:p>
    <w:p w14:paraId="5471BCCF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5) на предлог Националне службе за запошљавање – Десанка Михаиловић Ковач.</w:t>
      </w:r>
    </w:p>
    <w:p w14:paraId="2A652B57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6) на предлог:</w:t>
      </w:r>
    </w:p>
    <w:p w14:paraId="063C6FCB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(1) Министарства просвете науке и технолошког развоја – Марија Стаменковић;</w:t>
      </w:r>
    </w:p>
    <w:p w14:paraId="57996149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(2) Министарства рада, запошљавања, борачка и социјална питања – Јелена Новаковић;</w:t>
      </w:r>
    </w:p>
    <w:p w14:paraId="3236239C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(3) Mинистарства трговине, туризма и телекомуникација – др Рената Пинџо;</w:t>
      </w:r>
    </w:p>
    <w:p w14:paraId="6200D556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(4) Министарство омладине и спорта – Јелена Галамбош.</w:t>
      </w:r>
      <w:r w:rsidRPr="0025322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550530E3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7) на предлог репрезентативних гранских синдиката:</w:t>
      </w:r>
    </w:p>
    <w:p w14:paraId="43315CD7" w14:textId="2EDAF1F0" w:rsidR="00AA75E6" w:rsidRPr="0023780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 xml:space="preserve">(1) АСНС грански синдикат </w:t>
      </w:r>
      <w:proofErr w:type="spellStart"/>
      <w:r w:rsidRPr="00253229">
        <w:rPr>
          <w:rFonts w:ascii="Times New Roman" w:hAnsi="Times New Roman" w:cs="Times New Roman"/>
          <w:color w:val="000000"/>
          <w:sz w:val="24"/>
          <w:szCs w:val="24"/>
        </w:rPr>
        <w:t>угоститељске</w:t>
      </w:r>
      <w:proofErr w:type="spellEnd"/>
      <w:r w:rsidRPr="002532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53229">
        <w:rPr>
          <w:rFonts w:ascii="Times New Roman" w:hAnsi="Times New Roman" w:cs="Times New Roman"/>
          <w:color w:val="000000"/>
          <w:sz w:val="24"/>
          <w:szCs w:val="24"/>
        </w:rPr>
        <w:t>туристичке</w:t>
      </w:r>
      <w:proofErr w:type="spellEnd"/>
      <w:r w:rsidRPr="00253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53229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25322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378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</w:t>
      </w:r>
      <w:proofErr w:type="gramEnd"/>
      <w:r w:rsidR="002378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</w:t>
      </w:r>
    </w:p>
    <w:p w14:paraId="57C37EEB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553BA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Марко Трајковић</w:t>
      </w:r>
      <w:r w:rsidRPr="0025322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FD0280">
        <w:rPr>
          <w:rFonts w:ascii="Times New Roman" w:hAnsi="Times New Roman" w:cs="Times New Roman"/>
          <w:color w:val="000000"/>
          <w:sz w:val="24"/>
          <w:szCs w:val="24"/>
        </w:rPr>
        <w:t xml:space="preserve"> **</w:t>
      </w:r>
    </w:p>
    <w:p w14:paraId="01E8DCE9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(2) Самостални синдикат угоститељства и туризма Србије:</w:t>
      </w:r>
    </w:p>
    <w:p w14:paraId="5D6F7A75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– Драган Цветковић;</w:t>
      </w:r>
    </w:p>
    <w:p w14:paraId="18B9D3F8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(3) Самостални синдикат трговине Србије:</w:t>
      </w:r>
    </w:p>
    <w:p w14:paraId="2C058612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– Вида Јанковић.</w:t>
      </w:r>
    </w:p>
    <w:p w14:paraId="6AF5241F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8) на предлог заједнице стручних школа:</w:t>
      </w:r>
    </w:p>
    <w:p w14:paraId="5977B352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(1) Јелена Чеперковић, Заједница економских, правно-биротехничких, трговинских и туристичко-угоститељских школа Србије.</w:t>
      </w:r>
    </w:p>
    <w:p w14:paraId="60272695" w14:textId="233037E2" w:rsidR="00AA75E6" w:rsidRPr="001523BA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 xml:space="preserve">9) на предлог Завода за унапређивање образовања и </w:t>
      </w:r>
      <w:proofErr w:type="spellStart"/>
      <w:r w:rsidRPr="00253229">
        <w:rPr>
          <w:rFonts w:ascii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25322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1523BA" w:rsidRPr="001523BA">
        <w:rPr>
          <w:rFonts w:ascii="Times New Roman" w:hAnsi="Times New Roman" w:cs="Times New Roman"/>
          <w:color w:val="000000"/>
          <w:sz w:val="24"/>
          <w:szCs w:val="24"/>
        </w:rPr>
        <w:t>Маријана</w:t>
      </w:r>
      <w:proofErr w:type="spellEnd"/>
      <w:r w:rsidR="001523BA" w:rsidRPr="00152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1523BA" w:rsidRPr="001523BA">
        <w:rPr>
          <w:rFonts w:ascii="Times New Roman" w:hAnsi="Times New Roman" w:cs="Times New Roman"/>
          <w:color w:val="000000"/>
          <w:sz w:val="24"/>
          <w:szCs w:val="24"/>
        </w:rPr>
        <w:t>Лазаревић</w:t>
      </w:r>
      <w:proofErr w:type="spellEnd"/>
      <w:r w:rsidRPr="002532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523B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</w:t>
      </w:r>
      <w:proofErr w:type="gramEnd"/>
      <w:r w:rsidR="001523B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**</w:t>
      </w:r>
    </w:p>
    <w:p w14:paraId="58FFFB24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Чланови Секторског већа из става 1. тач. 3), 4), 5), 6), 8) и 9) учествују у раду Секторског већа у свим областима рада Секторског већа из тачке 1. ове одлуке.</w:t>
      </w:r>
    </w:p>
    <w:p w14:paraId="6F528C30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Чланови Секторског већа из става 1. тачка 2) и тачка 7) подтач. (1) и (2) ове тачке равномерно се ротирају у раду Секторског већа за све секторе рада по редоследу који се утврђује у складу са пословником о раду Секторског већа.</w:t>
      </w:r>
      <w:r w:rsidRPr="0025322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4CD8EDCB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Члан Секторског већа из става 1. тачка 1) подтач. (1) и (3) и тачка 7) подтачка (3) ове тачке учествује у раду за област рада сектора за који је именован.</w:t>
      </w:r>
      <w:r w:rsidRPr="0025322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3927755D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Чланови Секторског већа из става 1. тачка 1) подтачка (2) ове тачке равномерно се ротирају у раду Секторског већа за област рада сектора за који су именовани, по редоследу који се утврђује у складу са пословником о раду Секторског већа.</w:t>
      </w:r>
      <w:r w:rsidRPr="0025322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39CE4ADA" w14:textId="77777777" w:rsidR="00AA75E6" w:rsidRDefault="00B538B4" w:rsidP="009F544A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*</w:t>
      </w:r>
      <w:proofErr w:type="spellStart"/>
      <w:r w:rsidRPr="00253229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253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3229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253229">
        <w:rPr>
          <w:rFonts w:ascii="Times New Roman" w:hAnsi="Times New Roman" w:cs="Times New Roman"/>
          <w:color w:val="000000"/>
          <w:sz w:val="24"/>
          <w:szCs w:val="24"/>
        </w:rPr>
        <w:t xml:space="preserve"> РС, </w:t>
      </w:r>
      <w:proofErr w:type="spellStart"/>
      <w:r w:rsidRPr="00253229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253229">
        <w:rPr>
          <w:rFonts w:ascii="Times New Roman" w:hAnsi="Times New Roman" w:cs="Times New Roman"/>
          <w:color w:val="000000"/>
          <w:sz w:val="24"/>
          <w:szCs w:val="24"/>
        </w:rPr>
        <w:t xml:space="preserve"> 57/2019</w:t>
      </w:r>
    </w:p>
    <w:p w14:paraId="3A1A4D69" w14:textId="37A5A93B" w:rsidR="00FD0280" w:rsidRDefault="00FD0280" w:rsidP="009F544A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280">
        <w:rPr>
          <w:rFonts w:ascii="Times New Roman" w:hAnsi="Times New Roman" w:cs="Times New Roman"/>
          <w:color w:val="000000"/>
          <w:sz w:val="24"/>
          <w:szCs w:val="24"/>
        </w:rPr>
        <w:t>**</w:t>
      </w:r>
      <w:r>
        <w:rPr>
          <w:color w:val="000000"/>
          <w:sz w:val="18"/>
          <w:szCs w:val="18"/>
        </w:rPr>
        <w:t xml:space="preserve"> </w:t>
      </w:r>
      <w:proofErr w:type="spellStart"/>
      <w:r w:rsidRPr="00FD0280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FD02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0280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FD0280">
        <w:rPr>
          <w:rFonts w:ascii="Times New Roman" w:hAnsi="Times New Roman" w:cs="Times New Roman"/>
          <w:color w:val="000000"/>
          <w:sz w:val="24"/>
          <w:szCs w:val="24"/>
        </w:rPr>
        <w:t xml:space="preserve"> РС, </w:t>
      </w:r>
      <w:proofErr w:type="spellStart"/>
      <w:r w:rsidRPr="00FD0280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FD0280">
        <w:rPr>
          <w:rFonts w:ascii="Times New Roman" w:hAnsi="Times New Roman" w:cs="Times New Roman"/>
          <w:color w:val="000000"/>
          <w:sz w:val="24"/>
          <w:szCs w:val="24"/>
        </w:rPr>
        <w:t xml:space="preserve"> 82/2019</w:t>
      </w:r>
    </w:p>
    <w:p w14:paraId="695A1D50" w14:textId="1EA32C48" w:rsidR="000C5E6D" w:rsidRPr="00FD0280" w:rsidRDefault="000C5E6D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C5E6D">
        <w:rPr>
          <w:rFonts w:ascii="Times New Roman" w:hAnsi="Times New Roman" w:cs="Times New Roman"/>
          <w:sz w:val="24"/>
          <w:szCs w:val="24"/>
        </w:rPr>
        <w:t>***</w:t>
      </w:r>
      <w:proofErr w:type="spellStart"/>
      <w:r w:rsidRPr="000C5E6D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0C5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E6D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0C5E6D">
        <w:rPr>
          <w:rFonts w:ascii="Times New Roman" w:hAnsi="Times New Roman" w:cs="Times New Roman"/>
          <w:sz w:val="24"/>
          <w:szCs w:val="24"/>
        </w:rPr>
        <w:t xml:space="preserve"> РС, </w:t>
      </w:r>
      <w:proofErr w:type="spellStart"/>
      <w:r w:rsidRPr="000C5E6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0C5E6D">
        <w:rPr>
          <w:rFonts w:ascii="Times New Roman" w:hAnsi="Times New Roman" w:cs="Times New Roman"/>
          <w:sz w:val="24"/>
          <w:szCs w:val="24"/>
        </w:rPr>
        <w:t xml:space="preserve"> 27/2020</w:t>
      </w:r>
      <w:bookmarkStart w:id="0" w:name="_GoBack"/>
      <w:bookmarkEnd w:id="0"/>
    </w:p>
    <w:p w14:paraId="1E18822C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4. Чланови Секторског већа између себе бирају председника из реда чланова који учествују у раду у свим областима рада Секторског већа из тачке 1. ове одлуке.</w:t>
      </w:r>
    </w:p>
    <w:p w14:paraId="2D46A156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5. Секторско веће доноси пословник о свом раду.</w:t>
      </w:r>
    </w:p>
    <w:p w14:paraId="09A8216F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6. Годишњи извештај о раду Секторско веће подноси Агенцији за квалификације, министарству надлежном за послове образовања и Влади, најкасније до 1. марта текуће године за претходну календарску годину.</w:t>
      </w:r>
    </w:p>
    <w:p w14:paraId="121753DA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7. Административно-техничку подршку Секторском већу пружа Агенција за квалификације.</w:t>
      </w:r>
    </w:p>
    <w:p w14:paraId="23F89256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8. Чланови Секторског већа и стручних тимова имају право на накнаду за рад у висини коју утврди Влада.</w:t>
      </w:r>
    </w:p>
    <w:p w14:paraId="1212B34E" w14:textId="77777777"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9. Ова одлука ступа на снагу осмог дана од дана објављивања у „Службеном гласнику Републике Србије”.</w:t>
      </w:r>
    </w:p>
    <w:p w14:paraId="72756471" w14:textId="77777777" w:rsidR="00AA75E6" w:rsidRPr="00253229" w:rsidRDefault="00B538B4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05 број 02-02-12705/2018</w:t>
      </w:r>
    </w:p>
    <w:p w14:paraId="1C9B2A3B" w14:textId="77777777" w:rsidR="00AA75E6" w:rsidRPr="00253229" w:rsidRDefault="00B538B4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У Београду, 27. децембра 2018. године</w:t>
      </w:r>
    </w:p>
    <w:p w14:paraId="07AFD18F" w14:textId="77777777" w:rsidR="00AA75E6" w:rsidRPr="009F544A" w:rsidRDefault="00B538B4">
      <w:pPr>
        <w:spacing w:after="1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544A">
        <w:rPr>
          <w:rFonts w:ascii="Times New Roman" w:hAnsi="Times New Roman" w:cs="Times New Roman"/>
          <w:b/>
          <w:color w:val="000000"/>
          <w:sz w:val="24"/>
          <w:szCs w:val="24"/>
        </w:rPr>
        <w:t>Влада</w:t>
      </w:r>
    </w:p>
    <w:p w14:paraId="7F07104B" w14:textId="77777777" w:rsidR="00AA75E6" w:rsidRPr="00253229" w:rsidRDefault="00B538B4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Председник,</w:t>
      </w:r>
    </w:p>
    <w:p w14:paraId="4D091A09" w14:textId="77777777" w:rsidR="00AA75E6" w:rsidRPr="009F544A" w:rsidRDefault="00B538B4">
      <w:pPr>
        <w:spacing w:after="1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544A">
        <w:rPr>
          <w:rFonts w:ascii="Times New Roman" w:hAnsi="Times New Roman" w:cs="Times New Roman"/>
          <w:b/>
          <w:color w:val="000000"/>
          <w:sz w:val="24"/>
          <w:szCs w:val="24"/>
        </w:rPr>
        <w:t>Ана Брнабић, с.р.</w:t>
      </w:r>
    </w:p>
    <w:sectPr w:rsidR="00AA75E6" w:rsidRPr="009F544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5E6"/>
    <w:rsid w:val="000C5E6D"/>
    <w:rsid w:val="001523BA"/>
    <w:rsid w:val="00237809"/>
    <w:rsid w:val="00253229"/>
    <w:rsid w:val="00553BA8"/>
    <w:rsid w:val="008A4E6E"/>
    <w:rsid w:val="00980C9C"/>
    <w:rsid w:val="009F544A"/>
    <w:rsid w:val="00AA75E6"/>
    <w:rsid w:val="00B538B4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60AC"/>
  <w15:docId w15:val="{AAC5EC85-D9E6-443F-A74A-F6DD470B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4EE4C-FACF-47F9-A1DC-72D2285A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Jovanovic</dc:creator>
  <cp:lastModifiedBy>Dragana</cp:lastModifiedBy>
  <cp:revision>5</cp:revision>
  <dcterms:created xsi:type="dcterms:W3CDTF">2019-12-25T08:56:00Z</dcterms:created>
  <dcterms:modified xsi:type="dcterms:W3CDTF">2021-01-11T13:33:00Z</dcterms:modified>
</cp:coreProperties>
</file>