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05" w:rsidRDefault="009F5005">
      <w:pPr>
        <w:spacing w:after="150"/>
      </w:pPr>
      <w:bookmarkStart w:id="0" w:name="_GoBack"/>
      <w:bookmarkEnd w:id="0"/>
    </w:p>
    <w:p w:rsidR="009F5005" w:rsidRDefault="00582ED1">
      <w:pPr>
        <w:spacing w:after="150"/>
      </w:pPr>
      <w:r>
        <w:rPr>
          <w:color w:val="000000"/>
        </w:rPr>
        <w:t> </w:t>
      </w:r>
    </w:p>
    <w:p w:rsidR="009F5005" w:rsidRDefault="00582ED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71/12,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9F5005" w:rsidRDefault="00582ED1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F5005" w:rsidRDefault="00582ED1">
      <w:pPr>
        <w:spacing w:after="225"/>
        <w:jc w:val="center"/>
      </w:pPr>
      <w:r>
        <w:rPr>
          <w:b/>
          <w:color w:val="000000"/>
        </w:rPr>
        <w:t>ОДЛУКУ</w:t>
      </w:r>
    </w:p>
    <w:p w:rsidR="009F5005" w:rsidRDefault="00582ED1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оснивању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наука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новинарства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информисања</w:t>
      </w:r>
      <w:proofErr w:type="spellEnd"/>
    </w:p>
    <w:p w:rsidR="009F5005" w:rsidRDefault="00582ED1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2018, 57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2019, 32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2021, 44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2021, 59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2021.</w:t>
      </w:r>
    </w:p>
    <w:p w:rsidR="009F5005" w:rsidRDefault="00582ED1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новинарства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бихевиоралних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економију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макроекономију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политичке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грађанско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психологију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социологију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културолошке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етнологију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антропологију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географије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извештавање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коментара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информисање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архивске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селектовање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усвајање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библиотекарске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музеологија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>.).</w:t>
      </w:r>
    </w:p>
    <w:p w:rsidR="009F5005" w:rsidRDefault="00582ED1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9F5005" w:rsidRDefault="00582ED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анализира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осавременити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очекиваним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lastRenderedPageBreak/>
        <w:t xml:space="preserve">9)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9F5005" w:rsidRDefault="00582ED1">
      <w:pPr>
        <w:spacing w:after="150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коморе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репрезентативних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удружења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послодаваца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9F5005" w:rsidRDefault="00582ED1">
      <w:pPr>
        <w:spacing w:after="150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Драгана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Вуковић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Георгијев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осим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9F5005" w:rsidRDefault="00582ED1">
      <w:pPr>
        <w:spacing w:after="150"/>
      </w:pPr>
      <w:r>
        <w:rPr>
          <w:b/>
          <w:color w:val="000000"/>
        </w:rPr>
        <w:t xml:space="preserve">(2) </w:t>
      </w:r>
      <w:proofErr w:type="spellStart"/>
      <w:r>
        <w:rPr>
          <w:b/>
          <w:color w:val="000000"/>
        </w:rPr>
        <w:t>Урош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Новаковић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9F5005" w:rsidRDefault="00582ED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>:</w:t>
      </w:r>
    </w:p>
    <w:p w:rsidR="009F5005" w:rsidRDefault="00582ED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9F5005" w:rsidRDefault="00582ED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Драгана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Бјелица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9F5005" w:rsidRDefault="00582ED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Татјана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Јакоби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Јелена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Стојановић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универзитета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9F5005" w:rsidRDefault="00582ED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Дарко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Надић</w:t>
      </w:r>
      <w:proofErr w:type="spellEnd"/>
      <w:r>
        <w:rPr>
          <w:color w:val="000000"/>
        </w:rPr>
        <w:t xml:space="preserve"> – КОНУС;</w:t>
      </w:r>
    </w:p>
    <w:p w:rsidR="009F5005" w:rsidRDefault="00582ED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Дедај</w:t>
      </w:r>
      <w:proofErr w:type="spellEnd"/>
      <w:r>
        <w:rPr>
          <w:color w:val="000000"/>
        </w:rPr>
        <w:t>, КАССС.</w:t>
      </w:r>
    </w:p>
    <w:p w:rsidR="009F5005" w:rsidRDefault="00582ED1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Светлана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Ускоковић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Богосављевић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>:</w:t>
      </w:r>
    </w:p>
    <w:p w:rsidR="009F5005" w:rsidRDefault="00582ED1">
      <w:pPr>
        <w:spacing w:after="150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просвете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науке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технолошког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проф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Татјана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Цветковски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запошљавања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борачка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социјална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питања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Милица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Јаначковић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9F5005" w:rsidRDefault="00582ED1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Зaрић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Костић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Панчић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b/>
          <w:color w:val="000000"/>
        </w:rPr>
        <w:t xml:space="preserve">(6)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омладине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спорта</w:t>
      </w:r>
      <w:proofErr w:type="spellEnd"/>
      <w:r>
        <w:rPr>
          <w:b/>
          <w:color w:val="000000"/>
        </w:rPr>
        <w:t xml:space="preserve"> – Марија </w:t>
      </w:r>
      <w:proofErr w:type="gramStart"/>
      <w:r>
        <w:rPr>
          <w:b/>
          <w:color w:val="000000"/>
        </w:rPr>
        <w:t>Петронијевић.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F5005" w:rsidRDefault="00582ED1">
      <w:pPr>
        <w:spacing w:after="150"/>
      </w:pPr>
      <w:r>
        <w:rPr>
          <w:color w:val="000000"/>
        </w:rPr>
        <w:lastRenderedPageBreak/>
        <w:t xml:space="preserve">7)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9F5005" w:rsidRDefault="00582ED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Томислав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Бартолић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правно-биротехничких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трговинских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туристичко-угоститељских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Маријан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гимназија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9F5005" w:rsidRDefault="00582ED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правосудним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9F5005" w:rsidRDefault="00582ED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Гордана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Ненадић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Електропривреда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”:</w:t>
      </w:r>
    </w:p>
    <w:p w:rsidR="009F5005" w:rsidRDefault="00582ED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Ђина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Тришковић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>:</w:t>
      </w:r>
    </w:p>
    <w:p w:rsidR="009F5005" w:rsidRDefault="00582ED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Елеонора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Влаховић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>;</w:t>
      </w:r>
    </w:p>
    <w:p w:rsidR="009F5005" w:rsidRDefault="00582ED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Дејана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Милијић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3), 5) и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6) </w:t>
      </w:r>
      <w:proofErr w:type="spellStart"/>
      <w:r>
        <w:rPr>
          <w:b/>
          <w:color w:val="000000"/>
        </w:rPr>
        <w:t>подтач</w:t>
      </w:r>
      <w:proofErr w:type="spellEnd"/>
      <w:r>
        <w:rPr>
          <w:b/>
          <w:color w:val="000000"/>
        </w:rPr>
        <w:t xml:space="preserve">. (1), (2) и (6)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одлуке.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F5005" w:rsidRDefault="00582ED1">
      <w:pPr>
        <w:spacing w:after="150"/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2), 4), 7) и 8), </w:t>
      </w:r>
      <w:proofErr w:type="spellStart"/>
      <w:r>
        <w:rPr>
          <w:color w:val="000000"/>
        </w:rPr>
        <w:t>равномерно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1), 6) </w:t>
      </w:r>
      <w:proofErr w:type="spellStart"/>
      <w:r>
        <w:rPr>
          <w:color w:val="000000"/>
        </w:rPr>
        <w:t>подтач</w:t>
      </w:r>
      <w:proofErr w:type="spellEnd"/>
      <w:r>
        <w:rPr>
          <w:color w:val="000000"/>
        </w:rPr>
        <w:t>. (3)</w:t>
      </w:r>
      <w:proofErr w:type="gramStart"/>
      <w:r>
        <w:rPr>
          <w:color w:val="000000"/>
        </w:rPr>
        <w:t>–(</w:t>
      </w:r>
      <w:proofErr w:type="gramEnd"/>
      <w:r>
        <w:rPr>
          <w:color w:val="000000"/>
        </w:rPr>
        <w:t xml:space="preserve">5) и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9),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именовани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57/2019</w:t>
      </w:r>
    </w:p>
    <w:p w:rsidR="009F5005" w:rsidRDefault="00582ED1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44/2021</w:t>
      </w:r>
    </w:p>
    <w:p w:rsidR="009F5005" w:rsidRDefault="00582ED1">
      <w:pPr>
        <w:spacing w:after="150"/>
      </w:pPr>
      <w:r>
        <w:rPr>
          <w:color w:val="000000"/>
        </w:rPr>
        <w:t>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59/2021</w:t>
      </w:r>
    </w:p>
    <w:p w:rsidR="009F5005" w:rsidRDefault="00582ED1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Административно-техничку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9F5005" w:rsidRDefault="00582ED1">
      <w:pPr>
        <w:spacing w:after="150"/>
      </w:pPr>
      <w:r>
        <w:rPr>
          <w:color w:val="000000"/>
        </w:rPr>
        <w:lastRenderedPageBreak/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9F5005" w:rsidRDefault="00582ED1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02-02-12724/2018</w:t>
      </w:r>
    </w:p>
    <w:p w:rsidR="009F5005" w:rsidRDefault="00582ED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9F5005" w:rsidRDefault="00582ED1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9F5005" w:rsidRDefault="00582ED1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9F5005" w:rsidRDefault="00582ED1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F50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05"/>
    <w:rsid w:val="00582ED1"/>
    <w:rsid w:val="006A6684"/>
    <w:rsid w:val="009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DC8A"/>
  <w15:docId w15:val="{718BB872-4BEC-4009-9662-8CD483F4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3</cp:revision>
  <dcterms:created xsi:type="dcterms:W3CDTF">2022-03-07T10:05:00Z</dcterms:created>
  <dcterms:modified xsi:type="dcterms:W3CDTF">2022-03-07T10:06:00Z</dcterms:modified>
</cp:coreProperties>
</file>