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97" w:rsidRPr="00A24BBB" w:rsidRDefault="00561A97" w:rsidP="00706BB3">
      <w:pPr>
        <w:rPr>
          <w:rFonts w:ascii="Verdana" w:hAnsi="Verdana"/>
        </w:rPr>
      </w:pPr>
      <w:r w:rsidRPr="00A24BBB">
        <w:rPr>
          <w:rFonts w:ascii="Verdana" w:hAnsi="Verdana"/>
        </w:rPr>
        <w:t xml:space="preserve">Preuzeto sa </w:t>
      </w:r>
      <w:hyperlink r:id="rId4">
        <w:r w:rsidR="00706BB3" w:rsidRPr="00706BB3">
          <w:rPr>
            <w:rStyle w:val="Hyperlink"/>
            <w:rFonts w:ascii="Verdana" w:hAnsi="Verdana"/>
          </w:rPr>
          <w:t>www.pravno-informacioni-sistem.rs</w:t>
        </w:r>
      </w:hyperlink>
      <w:bookmarkStart w:id="0" w:name="_GoBack"/>
      <w:bookmarkEnd w:id="0"/>
    </w:p>
    <w:p w:rsidR="00561A97" w:rsidRPr="00A24BBB" w:rsidRDefault="00561A97" w:rsidP="00706BB3">
      <w:pPr>
        <w:rPr>
          <w:rFonts w:ascii="Verdana" w:hAnsi="Verdana"/>
        </w:rPr>
      </w:pPr>
      <w:r w:rsidRPr="00A24BBB">
        <w:rPr>
          <w:rFonts w:ascii="Verdana" w:hAnsi="Verdana"/>
        </w:rPr>
        <w:t>Na osnovu člana 30. stav 7. Zakona o Nacionalnom okviru kvalifikacija Republike Srbije („Službeni glasnik RS”, br. 27/18 i 6/20),</w:t>
      </w:r>
    </w:p>
    <w:p w:rsidR="00561A97" w:rsidRDefault="00561A97" w:rsidP="00706BB3">
      <w:pPr>
        <w:rPr>
          <w:rFonts w:ascii="Verdana" w:hAnsi="Verdana"/>
        </w:rPr>
      </w:pPr>
      <w:r w:rsidRPr="00A24BBB">
        <w:rPr>
          <w:rFonts w:ascii="Verdana" w:hAnsi="Verdana"/>
        </w:rPr>
        <w:t>Ministar prosvete, nauke i tehnološkog razvoja donosi</w:t>
      </w:r>
    </w:p>
    <w:p w:rsidR="00A24BBB" w:rsidRPr="00A24BBB" w:rsidRDefault="00A24BBB" w:rsidP="00706BB3">
      <w:pPr>
        <w:rPr>
          <w:rFonts w:ascii="Verdana" w:hAnsi="Verdana"/>
        </w:rPr>
      </w:pPr>
    </w:p>
    <w:p w:rsidR="00561A97" w:rsidRPr="00706BB3" w:rsidRDefault="00561A97" w:rsidP="00A24BBB">
      <w:pPr>
        <w:jc w:val="center"/>
        <w:rPr>
          <w:rFonts w:ascii="Verdana" w:hAnsi="Verdana"/>
          <w:b/>
        </w:rPr>
      </w:pPr>
      <w:r w:rsidRPr="00706BB3">
        <w:rPr>
          <w:rFonts w:ascii="Verdana" w:hAnsi="Verdana"/>
          <w:b/>
        </w:rPr>
        <w:t>PRAVILNIK</w:t>
      </w:r>
    </w:p>
    <w:p w:rsidR="00561A97" w:rsidRPr="00706BB3" w:rsidRDefault="00561A97" w:rsidP="00A24BBB">
      <w:pPr>
        <w:jc w:val="center"/>
        <w:rPr>
          <w:rFonts w:ascii="Verdana" w:hAnsi="Verdana"/>
          <w:b/>
        </w:rPr>
      </w:pPr>
      <w:r w:rsidRPr="00706BB3">
        <w:rPr>
          <w:rFonts w:ascii="Verdana" w:hAnsi="Verdana"/>
          <w:b/>
        </w:rPr>
        <w:t>o sadržaju i načinu vođenja Registra Nacionalnog okvira kvalifikacija Republike Srbije</w:t>
      </w:r>
    </w:p>
    <w:p w:rsidR="00A24BBB" w:rsidRPr="00A24BBB" w:rsidRDefault="00561A97" w:rsidP="00677F54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"Službeni glasnik RS", broj 159 od 30. decembra 2020.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Uvodna odredba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1.</w:t>
      </w:r>
    </w:p>
    <w:p w:rsidR="00A24BBB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Ovim pravilnikom uređuje se sadržaj i način vođenja Registra Nacionalnog okvira kvalifikacija Republike Srbije (u daljem tekstu: Registar NOKS) kao i druga pitanja od značaja za vođenje Registra NOKS-a.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Vođenje Registra NOKS-a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2.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Registar NOKS-a vodi Agencija za kvalifikacije (u daljem tekstu: Agencija) u elektronskom obliku, u okviru jedinstvenog informacionog sistema prosvete (u daljem: tekstu JISP), u skladu sa zakonom.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Podaci iz Registra NOKS-a su otvoreni i dostupni preko zvanične internet stranice Agencije, koja se vodi dvojezično – na srpskom i engleskom jeziku.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Podatke o ustanovama obrazovanja i vaspitanja i visokoškolskim ustanovama, planovima i programima nastave i učenja i akreditovanim studijskim programima, Registar NOKS u elektronskom obliku preuzima iz JISP-a.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Identifikacione podatke o JPOA i poslodavcima kod kojih JPOA obavlja praktični deo programa, Registar NOKS-a u elektronskom obliku preuzima od Republičkog zavoda za statistiku.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Sadržina Registra NOKS-a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3.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Registar NOKS-a se sastoji se od tri Podregistra: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1) Podregistra nacionalnih kvalifikacija;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2) Podregistra standarda kvalifikacija;</w:t>
      </w:r>
    </w:p>
    <w:p w:rsidR="00561A97" w:rsidRPr="00A24BBB" w:rsidRDefault="00561A97" w:rsidP="00A24BBB">
      <w:pPr>
        <w:rPr>
          <w:rFonts w:ascii="Verdana" w:hAnsi="Verdana"/>
        </w:rPr>
      </w:pP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lastRenderedPageBreak/>
        <w:t>3) Podregistra javno priznatih organizatora aktivnosti obrazovanja odraslih sa poslodavcima kod kojih se obavlja praktičan rad (u daljem tekstu: Podregistar JPOA).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Podregistar nacionalnih kvalifikacija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4.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Podregistar nacionalnih kvalifikacija se uspostavlja za potrebe upravljanja podacima o kvalifikacijama, razvrstanim prema nivou i vrsti, u skladu sa podzakonskim aktom kojim je uređen sistem prema kome se kvalifikacije razvrstavaju i šifriraju u NOKS-u (u daljem tekstu: KLASNOKS).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U Podregistar nacionalnih kvalifikacija upisuju se sve nove kvalifikacije nastale od dana početka primene ovog pravilnika, kao i kvalifikacije koje mogu da se steknu u sistemu obrazovanja koje su utvrđene do početka primene ovog pravilnika, odnosno do uspostavljanja Registra NOKS-a, i to: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1) za nivo 1 NOKS, kvalifikacije koje se stiču završavanjem osnovnog obrazovanja i vaspitanja, osnovnog obrazovanja odraslih i osnovnog muzičkog, odnosno baletskog obrazovanja i vaspitanja;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2) za nivo 2 NOKS kvalifikacije koje se stiču stručnim osposobljavanjem, u trajanju do jedne godine, obrazovanjem za rad u trajanju do dve godine, počev od Odluke o utvrđivanju osnovnih obrazovnih profila prvog, drugog, trećeg i četvrtog stepena stručne spreme („Službeni glasnik SRS”, broj 5/87), odnosno neformalnim obrazovanjem odraslih u trajanju od 120–360 sati obuke;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3) za nivoe 3 do 5 NOKS, kvalifikacije koje se stiču srednjim obrazovanje u trogodišnjem i četvorogodišnjem trajanju i specijalističko i majstorsko obrazovanje u trajanju od jedne do dve godine na obrazovnim profilima koji se realizuju u srednjim školama počev od Odluke o utvrđivanju osnovnih obrazovnih profila prvog, drugog, trećeg i četvrtog stepena stručne spreme („Službeni glasnik SRS”, broj 5/87);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4) za nivoe 6.1 do 8 NOKS, kvalifikacije koje se stiču prema propisima koji uređuju visoko obrazovanje od 10. septembra 2005. godine.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Podaci o kvalifikaciji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5.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Podregistar nacionalnih kvalifikacija sadrži sledeće podatke o kvalifikaciji: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1) naziv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2) šifra kvalifikacije utvrđenu u skladu sa pravilnikom kojim je propisan KLASNOKS;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3) verzija kvalifikacije i nazivi prethodnih verzija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lastRenderedPageBreak/>
        <w:t>4) status kvalifikacije – aktivna ili arhivirana;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5) standard kvalifikacije, ukoliko postoji;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6) podsektor ISCED 13-F prema KLASNOKS-u;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7) nivo kvalifikacije u NOKS-u i evropskom okviru kvalifikacija (u daljem tekstu: EOK) i okviru kvalifikacija evropskog prostora visokog obrazovanja (u daljem tekstu: EPVO);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8) vrsta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9) oblici učenja/način sticanja kvalifikacije (formalno obrazovanje, neformalno obrazovanje, priznavanje prethodnog učenja);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10) obim kvalifikacije iskazan u kreditnim bodovima, odnosno godinama/satima trajanja ukoliko nije propisano da se iskazuje u kreditnim bodovima;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11) opšti opis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12) naziv i adresa veb stranice organizacije nadležne za izdavanje javne isprave iz registra ustanova i akreditovanih visokoškolskih ustanova iz JISP-a i Podregistra JPOA;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13) veza sa veb stranicom akta kojim je usvojena kvalifikacija na Pravno-informacionom sistemu Republike Srbije (u daljem tekstu: PIS);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14) naziv i adresa veb stranice programa obrazovanja na kojima se stiče kvalifikacija iz registra akreditovanih studijskih programa, odnosno registra planova i programa nastave i učenja iz JISP-a, odnosno Podregistra JPOA;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15) adresa veb stranice kvalifikacije u Registru NOKS-a.</w:t>
      </w:r>
    </w:p>
    <w:p w:rsidR="00561A97" w:rsidRPr="00A24BBB" w:rsidRDefault="00561A97" w:rsidP="00A24BBB">
      <w:pPr>
        <w:rPr>
          <w:rFonts w:ascii="Verdana" w:hAnsi="Verdana"/>
        </w:rPr>
      </w:pP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Upis u Podregistar nacionalnih kvalifikacija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6.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Opšte i stručne kvalifikacije nivoa od 1 do 5 NOKS-a Agencija upisuje u Podregistar nacionalnih kvalifikacija u roku od osam dana od dana prijema akta ministarstva nadležnog za poslove obrazovanja (u daljem tekstu: Ministarstvo) o usvajanju standarda kvalifikacije.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Akademske i strukovne kvalifikacije nivoa od 6.1 do 8 NOKS-a akreditovane u skladu sa zakonom koji uređuje visoko obrazovanje, Agencija upisuje u Podregistar nacionalnih kvalifikacija po dobijanju obaveštenja o akreditaciji od Nacionalnog tela za akreditaciju i proveru kvaliteta u visokom obrazovanju, u skladu sa Zakonom o Nacionalnom okviru kvalifikacija Republike Srbije (u daljem tekstu: Zakon).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lastRenderedPageBreak/>
        <w:t>Podatke o kvalifikacijama iz st. 1. i 2. ovog člana, Ministarstvo, odnosno Nacionalno telo za akreditaciju i proveru kvaliteta u visokom obrazovanju dostavlja Agenciji i u elektronskom obliku, u skladu sa članom 5. ovog pravilnika.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Kvalifikaciji koja zamenjuje postojeću kvalifikaciju dodeljuje se ista šifra i oznaka broja verzije sa prvim sledećim rednim brojem verzije, u skladu sa pravilnikom kojim je propisan KLASNOKS.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Arhiva Podregistra nacionalnih kvalifikacija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7.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Kvalifikacija koje bude zamenjena novom kvalifikacijom, odnosno koja se stavi van snage, a ne bude zamenjena novom kvalifikacijom, zadržava šifru i broj verzije postojeće kvalifikacije i prebacuju se u arhivu Podregistra nacionalnih kvalifikacija.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Podaci iz arhive Podregistra nacionalnih kvalifikacija javno su dostupni u elektronskom obliku u okviru Registra NOKS-a.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Za kvalifikacije utvrđene pre kvalifikacija iz člana 4. stav 2. tač. 1)–4) ovog pravilnika, za koje je u skladu sa članom 49. Zakona utvrđena ekvivalencija nivoa NOKS-a, u arhivu su upisani podaci o: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1) nazivu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2) šifri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3) verziji kvalifikacije, ukoliko postoji;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4) vrsti obrazovne ustanove na kojoj se sticala kvalifikacija;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5) obimu kvalifikacije iskazanim u godinama/satima trajanja obrazovnog programa za sticanje kvalifikacije.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Uz naziv kvalifikacija iz stava 1. tačka 1) ovog člana nivoa 6.1 do 8, dodaje se znak „*” koji služi za razlikovanje kvalifikacija utvrđenih prema propisima koji se primenjuju pre i posle 10. septembra 2005. godine.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Izvod iz Podregistra nacionalnih kvalifikacija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8.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Za potrebe vođenja evidencija o vrsti i nivou kvalifikacije, odnosno obrazovanja lica u Centralnom registru obaveznog socijalnog osiguranja, Nacionalnoj službi za zapošljavanje i Republičkom zavodu za statistiku, Agencija najkasnije do 1. aprila tekuće godine, objavljuje na svojoj zvaničnoj veb stranici izvod iz Podregistra nacionalnih kvalifikacija (u daljem tekstu: Lista kvalifikacija).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Lista kvalifikacija iz stava 1. ovog člana sadrži podatke o nazivu i šifri kvalifikacije za sve aktivne i arhivirane kvalifikacije iz Podregistra nacionalnih kvalifikacija.</w:t>
      </w:r>
    </w:p>
    <w:p w:rsidR="00561A97" w:rsidRPr="00A24BBB" w:rsidRDefault="00561A97" w:rsidP="00A24BBB">
      <w:pPr>
        <w:rPr>
          <w:rFonts w:ascii="Verdana" w:hAnsi="Verdana"/>
        </w:rPr>
      </w:pP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lastRenderedPageBreak/>
        <w:t>Podregistar standarda kvalifikacija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9.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Podregistar standarda kvalifikacije se uspostavlja za potrebe upravljanja podacima o standardima kvalifikacija.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Podregistar standarda kvalifikacija sadrži sledeće podatke o kvalifikaciji: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1) naziv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2) šifra kvalifikacije utvrđenu u skladu sa pravilnikom kojim je propisan KLASNOKS;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3) verzija standarda kvalifikacije i nazivi prethodnih verzija;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4) status standarda kvalifikacije – aktivan ili arhiviran;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5) podsektor ISCED 13-F prema KLASNOKS-u;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6) nivo kvalifikacije u NOKS-u, EOK-u i EPVO-u;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7) vrsta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8) obim kvalifikacije iskazan u kreditnim bodovima, odnosno godinama/satima trajanja ukoliko nije propisano da se iskazuje u kreditnim bodovima;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9) oblici učenja/način sticanja kvalifikacije (formalno obrazovanje, neformalno obrazovanje, odnosno priznavanje prethodnog učenja);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10) preduslov za sticanje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11) dodatni preduslovi za sticanje kvalifikacije, ukoliko ih ima;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12) prohodnost u NOKS-u;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13) opšti opis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14) ishodi učenja;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15) način provere ostvarenosti ishoda učenja;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16) kvalifikacije realizatora programa kojim se stiče kvalifikacija;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17) naziv javne isprave o stečenoj kvalifikaciji;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18) naziv i adresa veb stranice organizacije nadležne za izdavanje javne isprave iz registra ustanova i akreditovanih visokoškolskih ustanova iz JISP-a i Podregistra JPOA;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19) naziv i adresa veb stranice programa obrazovanja na kojima se stiče kvalifikacija iz registra akreditovanih studijskih programa, odnosno registra planova i programa nastave i učenja iz JISP-a, odnosno Podregistra JPOA;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20) adresa veb stranice standarda kvalifikacije u Registru NOKS-a.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lastRenderedPageBreak/>
        <w:t>21) naziv i šifra standarda zanimanja sa kojima je kvalifikacija u vezi;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22) naziv i šifre zanimanja sa kojima je kvalifikacija u vezi, u skladu sa podzakonskim aktom kojim je uređen šifarnik zanimanja;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23) veza sa veb stranicom akta kojim je usvojena kvalifikacija na PIS-u;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24) datum stupanja na snagu standarda kvalifikacije;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25) datum stavljanja van snage standarda kvalifikacije.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Upis u Podregistar standarda kvalifikacija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10.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Standarde opštih, stručnih, akademskih i strukovnih kvalifikacija nivoa od 1 do 8 NOKS-a Agencija upisuje u Podregistar standarda kvalifikacija u roku od osam dana od dana prijema akta Ministarstva o usvajanju standarda kvalifikacije.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Podatke o standardima kvalifikacija iz stava 1. ovog člana, Ministarstvo dostavlja Agenciji i u elektronskom obliku, u skladu sa članom 8. ovog pravilnika.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Standardu kvalifikacije koji zamenjuje postojeći standard kvalifikacije dodeljuje se ista šifra i oznaka broja verzije sa prvim sledećim rednim brojem verzije, u skladu sa pravilnikom kojim je propisan KLASNOKS.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Arhiva standarda kvalifikacija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11.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Standard kvalifikacije koji bude zamenjen (osavremenjen) novim standardom kvalifikacije, odnosno koji se stavi van snage, a ne bude zamenjen novim standardom kvalifikacije, zadržava postojeću šifru i broj verzije i prebacuje se u arhivu Podregistra standarda kvalifikacija.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Podaci iz arhiva Podregistra standarda kvalifikacija javno su dostupni u elektronskom obliku u okviru Registra NOKS-a.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Podregistar JPOA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12.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Podregistar JPOA uspostavlja se za potrebe upravljanja podacima o JPOA kojima su data ili oduzeta odobrenja, odobrenim aktivnostima obrazovanja odraslih i poslodavcima kod kojih JPOA realizuju praktičan rad.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Podregistar JPOA sadrži: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1) naziv JPOA;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2) šifra JPOA u Podregistru;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3) status JPOA – aktivan ili arhiviran, i datum arhiviranja;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lastRenderedPageBreak/>
        <w:t>4) vrstu aktivnosti obrazovanja odraslih za koju je JPOA dobio odobrenje;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5) opšte podatke o JPOA: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(1) matični/registarski broj;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(2) poreski identifikacioni broj;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(3) adresu sedišta;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(4) kontakt podatke – ime kontakt osobe, broj telefona, adresa internet stranice i adresa elektronske pošte;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(5) poreski identifikacioni broj;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6) podatke o programima za koje je JPOA dobio odobrenje: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(1) naziv programa;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(2) šifra programa;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(3) status programa – aktivan ili arhiviran, i datum arhiviranja;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(4) vrsta aktivnosti obrazovanja odraslih;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(5) podsektor ISCED 13F prema KLASNOKS-u;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(6) naziv javne isprave, uverenja, odnosno potvrde koja se izdaje za završetak programa;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(7) podatke iz Podregistra standarda kvalifikacija, ukoliko se programom stiče kvalifikacija, standard stručnih kompetencija, odnosno delimično ostvaren standard stručnih kompetencija;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(8) kratak opis programa;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(9) preduslovi za upis na program;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(10) posebni preduslovi za upis na program;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(11) trajanje programa (teorijski, praktični deo i ukupno);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(12) podatke o kvalifikacijama realizatora teorijskog i praktičnog dela obuke i stručnih saradnika;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(13) podatke o uslovima u pogledu prostora, opreme i nastavnih sredstava i zapisnik prosvetnog inspektora o izvršenoj proveri ispunjenosti uslova;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(14) izdavalac, broj i datum izdavanja rešenja o odobrenju programa,;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(15) datum isteka odobrenja programa;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(16) izdavalac, broj, datum i razlog oduzimanja odobrenja programa;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(17) veb strana JPOA na kojoj se nalazi izveštaj o samovrednovanju;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lastRenderedPageBreak/>
        <w:t>(18) izveštaj o spoljašnjem vrednovanju kvaliteta;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7) podatke o poslodavcima kod kojih se realizuje praktični rad: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(1) naziv poslodavca;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(2) status poslodavca – aktivan ili arhiviran i datum arhiviranja;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(3) matični/registarski broj;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(4) poreski identifikacioni broj;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(5) adresu sedišta;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(6) kontakt podatke – broj telefona, internet stranicu i elektronsku adresu;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(7) naziv i registarski broj JPOA koji kod tog poslodavca obavlja praktični rad;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(8) naziv programa kod JPOA kod koga poslodavac realizuje praktični rad.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Upis u Podregistar JPOA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13.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Podatke o drugim organizacijama kojima su data ili oduzeta odobrenja za sticanje statusa JPOA, Agencija upisuje u Podregistar JPOA narednog dana od dana donošenja rešenja o odobrenju ili oduzimanju odobrenja.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Podatke o osnovnim i srednjim školama kojima su data ili oduzeta odobrenja za sticanje statusa JPOA, Agencija upisuje u Podregistar JPOA narednog dana od dana dostavljanja obaveštenja o odobrenju ili oduzimanju odobrenja od strane Ministarstva.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Podatke o poslodavcima kod kojih se realizuje praktični rad Agencija upisuje zajedno sa podacima iz st. 1. i 2. ovog člana.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Podatke o osnovnim i srednjim školama iz stava 2. ovog člana, Ministarstvo dostavlja Agenciji i u elektronskom obliku, u skladu sa članom 12. ovog pravilnika.</w:t>
      </w:r>
    </w:p>
    <w:p w:rsidR="00561A97" w:rsidRPr="00A24BBB" w:rsidRDefault="00561A97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Dodeljivanje šifre JPOA i šifre programa JPOA</w:t>
      </w:r>
    </w:p>
    <w:p w:rsidR="00561A97" w:rsidRPr="00A24BBB" w:rsidRDefault="00561A97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14.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JPOA koji prvi put dobije odobrenje za program, Agencija dodeljuje petocifrenu šifru pod kojom se vodi u Podregistru JPOA.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Agencija dodeljuje šifru programu JPOA koji je dobio odobrenje u skladu sa Zakonom.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Šifra programa se sastoji od 13 cifara, i to: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1) registarski broj JPOA koji sadrži pet cifara;</w:t>
      </w:r>
    </w:p>
    <w:p w:rsidR="00561A97" w:rsidRPr="00A24BBB" w:rsidRDefault="00561A97" w:rsidP="00A24BBB">
      <w:pPr>
        <w:rPr>
          <w:rFonts w:ascii="Verdana" w:hAnsi="Verdana"/>
        </w:rPr>
      </w:pPr>
      <w:r w:rsidRPr="00A24BBB">
        <w:rPr>
          <w:rFonts w:ascii="Verdana" w:hAnsi="Verdana"/>
        </w:rPr>
        <w:t>2) broj programa JPOA koji sadrži tri cifre;</w:t>
      </w:r>
    </w:p>
    <w:p w:rsidR="00867DF0" w:rsidRPr="00A24BBB" w:rsidRDefault="00867DF0" w:rsidP="00A24BBB">
      <w:pPr>
        <w:rPr>
          <w:rFonts w:ascii="Verdana" w:hAnsi="Verdana"/>
        </w:rPr>
      </w:pPr>
      <w:r w:rsidRPr="00A24BBB">
        <w:rPr>
          <w:rFonts w:ascii="Verdana" w:hAnsi="Verdana"/>
        </w:rPr>
        <w:lastRenderedPageBreak/>
        <w:t>3) vrsta aktivnosti obrazovanja odraslih koja sadrži jedan karakter – za neformalno obrazovanja odraslih kojima se stiču kompetencije i/ili kvalifikacije za obavljanje, usavršavanje ili promenu zanimanja, posla, radne funkcije ili radne operacije dodeljuje se cifra 1, za obrazovanja odraslih kojim se unapređuju znanja, veštine i sposobnosti, radi ličnog i profesionalnog razvoja i društveno odgovornog ponašanja, unapređivanja kvaliteta života, opšteg obrazovanja i kulture (neformalnim obrazovanjem i informalnim učenjem) dodeljuje se cifra 2, za karijerno vođenje i savetovanje dodeljuje se cifra 3 i za priznavanja prethodnog učenja dodeljuje se cifra 4;</w:t>
      </w:r>
    </w:p>
    <w:p w:rsidR="00867DF0" w:rsidRPr="00A24BBB" w:rsidRDefault="00867DF0" w:rsidP="00A24BBB">
      <w:pPr>
        <w:rPr>
          <w:rFonts w:ascii="Verdana" w:hAnsi="Verdana"/>
        </w:rPr>
      </w:pPr>
      <w:r w:rsidRPr="00A24BBB">
        <w:rPr>
          <w:rFonts w:ascii="Verdana" w:hAnsi="Verdana"/>
        </w:rPr>
        <w:t>4) podsektor ISCED 13-F prema KLASNOKS-u koji sadrži četiri cifre.</w:t>
      </w:r>
    </w:p>
    <w:p w:rsidR="00867DF0" w:rsidRPr="00A24BBB" w:rsidRDefault="00867DF0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Arhiva Podregistra JPOA</w:t>
      </w:r>
    </w:p>
    <w:p w:rsidR="00867DF0" w:rsidRPr="00A24BBB" w:rsidRDefault="00867DF0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15.</w:t>
      </w:r>
    </w:p>
    <w:p w:rsidR="00867DF0" w:rsidRPr="00A24BBB" w:rsidRDefault="00867DF0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Programi za koje JPOA ne dobije novo odobrenje, odnosno za koje se oduzme odobrenje, zadržavaju šifru programa i prebacuju se u arhivu Podregistra JPOA.</w:t>
      </w:r>
    </w:p>
    <w:p w:rsidR="00867DF0" w:rsidRPr="00A24BBB" w:rsidRDefault="00867DF0" w:rsidP="00A24BBB">
      <w:pPr>
        <w:rPr>
          <w:rFonts w:ascii="Verdana" w:hAnsi="Verdana"/>
        </w:rPr>
      </w:pPr>
      <w:r w:rsidRPr="00A24BBB">
        <w:rPr>
          <w:rFonts w:ascii="Verdana" w:hAnsi="Verdana"/>
        </w:rPr>
        <w:t>JPOA koji nema nijedan aktivan program zadržava šifru JPOA i prebacuje se u arhivu Podregistra JPOA.</w:t>
      </w:r>
    </w:p>
    <w:p w:rsidR="00867DF0" w:rsidRPr="00A24BBB" w:rsidRDefault="00867DF0" w:rsidP="00A24BBB">
      <w:pPr>
        <w:rPr>
          <w:rFonts w:ascii="Verdana" w:hAnsi="Verdana"/>
        </w:rPr>
      </w:pPr>
      <w:r w:rsidRPr="00A24BBB">
        <w:rPr>
          <w:rFonts w:ascii="Verdana" w:hAnsi="Verdana"/>
        </w:rPr>
        <w:t>Poslodavci kod kojih se realizuje praktični rad kojima prestane ugovor sa JPOA, odnosno koji prestanu da realizuju praktični rad, prebacuju se u arhivu Podregistra JPOA.</w:t>
      </w:r>
    </w:p>
    <w:p w:rsidR="00867DF0" w:rsidRPr="00A24BBB" w:rsidRDefault="00867DF0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Ažuriranje podataka u podregistrima</w:t>
      </w:r>
    </w:p>
    <w:p w:rsidR="00867DF0" w:rsidRPr="00A24BBB" w:rsidRDefault="00867DF0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16.</w:t>
      </w:r>
    </w:p>
    <w:p w:rsidR="00867DF0" w:rsidRPr="00A24BBB" w:rsidRDefault="00867DF0" w:rsidP="00CC5AE6">
      <w:pPr>
        <w:rPr>
          <w:rFonts w:ascii="Verdana" w:hAnsi="Verdana"/>
        </w:rPr>
      </w:pPr>
      <w:r w:rsidRPr="00A24BBB">
        <w:rPr>
          <w:rFonts w:ascii="Verdana" w:hAnsi="Verdana"/>
        </w:rPr>
        <w:t>Podaci iz čl. 5, 9. i 12. ovog pravilnika o ustanovama obrazovanja i vaspitanja, visokoškolskim ustanovama, JPOA kojima saglasnost daje Ministarstvo, planovima i programima nastave i učenja i akreditovanim studijskim programima ažuriraju se elektronskim putem preuzimanjem podataka iz odgovarajućeg registra JISP-a.</w:t>
      </w:r>
    </w:p>
    <w:p w:rsidR="00867DF0" w:rsidRPr="00A24BBB" w:rsidRDefault="00867DF0" w:rsidP="00CC5AE6">
      <w:pPr>
        <w:rPr>
          <w:rFonts w:ascii="Verdana" w:hAnsi="Verdana"/>
        </w:rPr>
      </w:pPr>
      <w:r w:rsidRPr="00A24BBB">
        <w:rPr>
          <w:rFonts w:ascii="Verdana" w:hAnsi="Verdana"/>
        </w:rPr>
        <w:t>Podaci o poslodavcima kod kojih se realizuje praktični rad ažuriraju se elektronskim putem preuzimanjem podataka iz odgovarajuće baze podataka Republičkog zavoda za statistiku.</w:t>
      </w:r>
    </w:p>
    <w:p w:rsidR="00867DF0" w:rsidRPr="00A24BBB" w:rsidRDefault="00867DF0" w:rsidP="00CC5AE6">
      <w:pPr>
        <w:rPr>
          <w:rFonts w:ascii="Verdana" w:hAnsi="Verdana"/>
        </w:rPr>
      </w:pPr>
      <w:r w:rsidRPr="00A24BBB">
        <w:rPr>
          <w:rFonts w:ascii="Verdana" w:hAnsi="Verdana"/>
        </w:rPr>
        <w:t>Promenu podataka o drugim organizacijama koje su stekle status JPOA, Agencija vrši u roku od osam dana od dana donošenja rešenja o izmeni odobrenja.</w:t>
      </w:r>
    </w:p>
    <w:p w:rsidR="00867DF0" w:rsidRPr="00A24BBB" w:rsidRDefault="00867DF0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Prelazne odredbe</w:t>
      </w:r>
    </w:p>
    <w:p w:rsidR="00867DF0" w:rsidRPr="00A24BBB" w:rsidRDefault="00867DF0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17.</w:t>
      </w:r>
    </w:p>
    <w:p w:rsidR="00867DF0" w:rsidRPr="00A24BBB" w:rsidRDefault="00867DF0" w:rsidP="00CC5AE6">
      <w:pPr>
        <w:rPr>
          <w:rFonts w:ascii="Verdana" w:hAnsi="Verdana"/>
        </w:rPr>
      </w:pPr>
      <w:r w:rsidRPr="00A24BBB">
        <w:rPr>
          <w:rFonts w:ascii="Verdana" w:hAnsi="Verdana"/>
        </w:rPr>
        <w:t>Podatke o nazivu i šifri kvalifikacije, preuzeće se u podregistar nacionalnih kvalifikacija iz izvoda iz baze kvalifikacija koju vodi Ministarstvo u skladu sa zakonom.</w:t>
      </w:r>
    </w:p>
    <w:p w:rsidR="00867DF0" w:rsidRPr="00A24BBB" w:rsidRDefault="00867DF0" w:rsidP="00CC5AE6">
      <w:pPr>
        <w:rPr>
          <w:rFonts w:ascii="Verdana" w:hAnsi="Verdana"/>
        </w:rPr>
      </w:pPr>
      <w:r w:rsidRPr="00A24BBB">
        <w:rPr>
          <w:rFonts w:ascii="Verdana" w:hAnsi="Verdana"/>
        </w:rPr>
        <w:lastRenderedPageBreak/>
        <w:t>Izuzetno od člana 8. ovog pravilnika, do početka operativnog funkcionisanja elektronske platforme JISP-a i Registra NOKS-a, Ministarstvo objavljuje Listu kvalifikacija na osnovu izvoda iz baze kvalifikacija, na svojoj i veb stranici Agencije.</w:t>
      </w:r>
    </w:p>
    <w:p w:rsidR="00867DF0" w:rsidRPr="00A24BBB" w:rsidRDefault="00867DF0" w:rsidP="00CC5AE6">
      <w:pPr>
        <w:rPr>
          <w:rFonts w:ascii="Verdana" w:hAnsi="Verdana"/>
        </w:rPr>
      </w:pPr>
      <w:r w:rsidRPr="00A24BBB">
        <w:rPr>
          <w:rFonts w:ascii="Verdana" w:hAnsi="Verdana"/>
        </w:rPr>
        <w:t>Podatke o kvalifikacijama, standardima kvalifikacija, JPOA i programima JPOA utvrđenim do stupanja na snagu ovog pravilnika, Agencija će uneti u odgovarajuće podregistre u roku od dve godine od dana početka operativnog funkcionisanja Registra NOKS-a i JISP-a.</w:t>
      </w:r>
    </w:p>
    <w:p w:rsidR="00867DF0" w:rsidRPr="00A24BBB" w:rsidRDefault="00867DF0" w:rsidP="00A24BBB">
      <w:pPr>
        <w:jc w:val="center"/>
        <w:rPr>
          <w:rFonts w:ascii="Verdana" w:hAnsi="Verdana"/>
          <w:b/>
        </w:rPr>
      </w:pPr>
      <w:r w:rsidRPr="00A24BBB">
        <w:rPr>
          <w:rFonts w:ascii="Verdana" w:hAnsi="Verdana"/>
          <w:b/>
        </w:rPr>
        <w:t>Stupanje na snagu</w:t>
      </w:r>
    </w:p>
    <w:p w:rsidR="00867DF0" w:rsidRPr="00A24BBB" w:rsidRDefault="00867DF0" w:rsidP="00A24BBB">
      <w:pPr>
        <w:jc w:val="center"/>
        <w:rPr>
          <w:rFonts w:ascii="Verdana" w:hAnsi="Verdana"/>
        </w:rPr>
      </w:pPr>
      <w:r w:rsidRPr="00A24BBB">
        <w:rPr>
          <w:rFonts w:ascii="Verdana" w:hAnsi="Verdana"/>
        </w:rPr>
        <w:t>Član 18.</w:t>
      </w:r>
    </w:p>
    <w:p w:rsidR="00867DF0" w:rsidRDefault="00867DF0" w:rsidP="00CC5AE6">
      <w:pPr>
        <w:rPr>
          <w:rFonts w:ascii="Verdana" w:hAnsi="Verdana"/>
        </w:rPr>
      </w:pPr>
      <w:r w:rsidRPr="00A24BBB">
        <w:rPr>
          <w:rFonts w:ascii="Verdana" w:hAnsi="Verdana"/>
        </w:rPr>
        <w:t>Ovaj pravilnik stupa na snagu narednog dana od dana objavljivanja u „Službenom glasniku Republike Srbije”.</w:t>
      </w:r>
    </w:p>
    <w:p w:rsidR="00CC5AE6" w:rsidRPr="00A24BBB" w:rsidRDefault="00CC5AE6" w:rsidP="00677F54">
      <w:pPr>
        <w:rPr>
          <w:rFonts w:ascii="Verdana" w:hAnsi="Verdana"/>
        </w:rPr>
      </w:pPr>
    </w:p>
    <w:p w:rsidR="00867DF0" w:rsidRPr="00A24BBB" w:rsidRDefault="00867DF0" w:rsidP="00CC5AE6">
      <w:pPr>
        <w:jc w:val="right"/>
        <w:rPr>
          <w:rFonts w:ascii="Verdana" w:hAnsi="Verdana"/>
        </w:rPr>
      </w:pPr>
      <w:r w:rsidRPr="00A24BBB">
        <w:rPr>
          <w:rFonts w:ascii="Verdana" w:hAnsi="Verdana"/>
        </w:rPr>
        <w:t>Broj 110-00-00356/2020-18</w:t>
      </w:r>
    </w:p>
    <w:p w:rsidR="00867DF0" w:rsidRPr="00A24BBB" w:rsidRDefault="00867DF0" w:rsidP="00CC5AE6">
      <w:pPr>
        <w:jc w:val="right"/>
        <w:rPr>
          <w:rFonts w:ascii="Verdana" w:hAnsi="Verdana"/>
        </w:rPr>
      </w:pPr>
      <w:r w:rsidRPr="00A24BBB">
        <w:rPr>
          <w:rFonts w:ascii="Verdana" w:hAnsi="Verdana"/>
        </w:rPr>
        <w:t>U Beogradu, 28. decembra 2020. godine</w:t>
      </w:r>
    </w:p>
    <w:p w:rsidR="00867DF0" w:rsidRPr="00A24BBB" w:rsidRDefault="00867DF0" w:rsidP="00CC5AE6">
      <w:pPr>
        <w:jc w:val="right"/>
        <w:rPr>
          <w:rFonts w:ascii="Verdana" w:hAnsi="Verdana"/>
        </w:rPr>
      </w:pPr>
      <w:r w:rsidRPr="00A24BBB">
        <w:rPr>
          <w:rFonts w:ascii="Verdana" w:hAnsi="Verdana"/>
        </w:rPr>
        <w:t>Ministar,</w:t>
      </w:r>
    </w:p>
    <w:p w:rsidR="00867DF0" w:rsidRPr="00CC5AE6" w:rsidRDefault="00867DF0" w:rsidP="00CC5AE6">
      <w:pPr>
        <w:jc w:val="right"/>
        <w:rPr>
          <w:rFonts w:ascii="Verdana" w:hAnsi="Verdana"/>
          <w:b/>
        </w:rPr>
      </w:pPr>
      <w:r w:rsidRPr="00CC5AE6">
        <w:rPr>
          <w:rFonts w:ascii="Verdana" w:hAnsi="Verdana"/>
          <w:b/>
        </w:rPr>
        <w:t>Branko Ružić, s.r.</w:t>
      </w:r>
    </w:p>
    <w:sectPr w:rsidR="00867DF0" w:rsidRPr="00CC5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7"/>
    <w:rsid w:val="0027349F"/>
    <w:rsid w:val="002A7898"/>
    <w:rsid w:val="00342928"/>
    <w:rsid w:val="00561A97"/>
    <w:rsid w:val="00677F54"/>
    <w:rsid w:val="00706BB3"/>
    <w:rsid w:val="00867DF0"/>
    <w:rsid w:val="00A24BBB"/>
    <w:rsid w:val="00C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64D5"/>
  <w15:chartTrackingRefBased/>
  <w15:docId w15:val="{EA792C66-4070-4B67-A405-0DCE209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2021-01-04T07:33:00Z</dcterms:created>
  <dcterms:modified xsi:type="dcterms:W3CDTF">2021-01-06T07:25:00Z</dcterms:modified>
</cp:coreProperties>
</file>